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BD172" w14:textId="77777777" w:rsidR="00EE14B4" w:rsidRPr="00EE14B4" w:rsidRDefault="00EE14B4" w:rsidP="00EE14B4">
      <w:pPr>
        <w:spacing w:before="240" w:after="0" w:line="240" w:lineRule="auto"/>
        <w:outlineLvl w:val="1"/>
        <w:rPr>
          <w:rFonts w:ascii="Times New Roman" w:eastAsia="Times New Roman" w:hAnsi="Times New Roman" w:cs="Times New Roman"/>
          <w:b/>
          <w:bCs/>
          <w:color w:val="000000"/>
          <w:sz w:val="34"/>
          <w:szCs w:val="34"/>
        </w:rPr>
      </w:pPr>
      <w:r w:rsidRPr="00EE14B4">
        <w:rPr>
          <w:rFonts w:ascii="Times New Roman" w:eastAsia="Times New Roman" w:hAnsi="Times New Roman" w:cs="Times New Roman"/>
          <w:b/>
          <w:bCs/>
          <w:color w:val="000000"/>
          <w:sz w:val="34"/>
          <w:szCs w:val="34"/>
        </w:rPr>
        <w:t xml:space="preserve">Case 8-2 Amazon.com: Selling Employee Performance </w:t>
      </w:r>
      <w:proofErr w:type="gramStart"/>
      <w:r w:rsidRPr="00EE14B4">
        <w:rPr>
          <w:rFonts w:ascii="Times New Roman" w:eastAsia="Times New Roman" w:hAnsi="Times New Roman" w:cs="Times New Roman"/>
          <w:b/>
          <w:bCs/>
          <w:color w:val="000000"/>
          <w:sz w:val="34"/>
          <w:szCs w:val="34"/>
        </w:rPr>
        <w:t>With</w:t>
      </w:r>
      <w:proofErr w:type="gramEnd"/>
      <w:r w:rsidRPr="00EE14B4">
        <w:rPr>
          <w:rFonts w:ascii="Times New Roman" w:eastAsia="Times New Roman" w:hAnsi="Times New Roman" w:cs="Times New Roman"/>
          <w:b/>
          <w:bCs/>
          <w:color w:val="000000"/>
          <w:sz w:val="34"/>
          <w:szCs w:val="34"/>
        </w:rPr>
        <w:t xml:space="preserve"> Organization and Leadership Review</w:t>
      </w:r>
    </w:p>
    <w:p w14:paraId="1D5EBF7C" w14:textId="77777777" w:rsidR="00EE14B4" w:rsidRPr="00EE14B4" w:rsidRDefault="00EE14B4" w:rsidP="00EE14B4">
      <w:pPr>
        <w:spacing w:before="240" w:after="0" w:line="240" w:lineRule="auto"/>
        <w:rPr>
          <w:rFonts w:ascii="Times New Roman" w:eastAsia="Times New Roman" w:hAnsi="Times New Roman" w:cs="Times New Roman"/>
          <w:color w:val="000000"/>
          <w:sz w:val="27"/>
          <w:szCs w:val="27"/>
        </w:rPr>
      </w:pPr>
      <w:r w:rsidRPr="00EE14B4">
        <w:rPr>
          <w:rFonts w:ascii="Times New Roman" w:eastAsia="Times New Roman" w:hAnsi="Times New Roman" w:cs="Times New Roman"/>
          <w:color w:val="000000"/>
          <w:sz w:val="27"/>
          <w:szCs w:val="27"/>
        </w:rPr>
        <w:t xml:space="preserve">Amazon.com, which started as the biggest online bookstore, has become a household name by expanding rapidly in the retail market. It offers millions of movies, games, music, electronics, and other general merchandise products in several categories, including apparel and accessories, auto parts, home furnishings, health and beauty aids, toys, and groceries. Shoppers can also download e-books, games, MP3s, and films to their computers or handheld devices, including Amazon’s own portable e-reader, the Kindle. Amazon also offers products and services, such as self-publishing, online advertising, an e-commerce platform, hosting, and a cobranded credit </w:t>
      </w:r>
      <w:proofErr w:type="gramStart"/>
      <w:r w:rsidRPr="00EE14B4">
        <w:rPr>
          <w:rFonts w:ascii="Times New Roman" w:eastAsia="Times New Roman" w:hAnsi="Times New Roman" w:cs="Times New Roman"/>
          <w:color w:val="000000"/>
          <w:sz w:val="27"/>
          <w:szCs w:val="27"/>
        </w:rPr>
        <w:t>card.(</w:t>
      </w:r>
      <w:proofErr w:type="gramEnd"/>
      <w:r w:rsidRPr="00EE14B4">
        <w:rPr>
          <w:rFonts w:ascii="Times New Roman" w:eastAsia="Times New Roman" w:hAnsi="Times New Roman" w:cs="Times New Roman"/>
          <w:color w:val="000000"/>
          <w:sz w:val="27"/>
          <w:szCs w:val="27"/>
        </w:rPr>
        <w:t>1)</w:t>
      </w:r>
    </w:p>
    <w:p w14:paraId="56E4ACF3" w14:textId="77777777" w:rsidR="00EE14B4" w:rsidRPr="00EE14B4" w:rsidRDefault="00EE14B4" w:rsidP="00EE14B4">
      <w:pPr>
        <w:spacing w:before="240" w:after="0" w:line="240" w:lineRule="auto"/>
        <w:rPr>
          <w:rFonts w:ascii="Times New Roman" w:eastAsia="Times New Roman" w:hAnsi="Times New Roman" w:cs="Times New Roman"/>
          <w:color w:val="000000"/>
          <w:sz w:val="27"/>
          <w:szCs w:val="27"/>
        </w:rPr>
      </w:pPr>
      <w:r w:rsidRPr="00EE14B4">
        <w:rPr>
          <w:rFonts w:ascii="Times New Roman" w:eastAsia="Times New Roman" w:hAnsi="Times New Roman" w:cs="Times New Roman"/>
          <w:color w:val="000000"/>
          <w:sz w:val="27"/>
          <w:szCs w:val="27"/>
        </w:rPr>
        <w:t xml:space="preserve">To keep this megastore running at a fast pace, Amazon hired 115,000 employees, who generated $74 billion in 2013. Target and Home Depot made a combined income of close to $74 billion in the same year, yet they employed more than 340,000 people between them in their retail </w:t>
      </w:r>
      <w:proofErr w:type="gramStart"/>
      <w:r w:rsidRPr="00EE14B4">
        <w:rPr>
          <w:rFonts w:ascii="Times New Roman" w:eastAsia="Times New Roman" w:hAnsi="Times New Roman" w:cs="Times New Roman"/>
          <w:color w:val="000000"/>
          <w:sz w:val="27"/>
          <w:szCs w:val="27"/>
        </w:rPr>
        <w:t>stores.(</w:t>
      </w:r>
      <w:proofErr w:type="gramEnd"/>
      <w:r w:rsidRPr="00EE14B4">
        <w:rPr>
          <w:rFonts w:ascii="Times New Roman" w:eastAsia="Times New Roman" w:hAnsi="Times New Roman" w:cs="Times New Roman"/>
          <w:color w:val="000000"/>
          <w:sz w:val="27"/>
          <w:szCs w:val="27"/>
        </w:rPr>
        <w:t>2) Why does Amazon need only one third of its competitors’ labor force to produce the same revenue? Like the other mega retailer, Walmart, Amazon has delivered creative business solutions to their own processes to continuously increase their operating effectiveness. However, their strategy focuses on enhancing the customer-shopping experience and providing excellent customer service rather than providing the lowest-priced products. To meet their customers’ needs, Amazon must deliver more speed and efficiency in its giant warehouse. They use more automated work processes that reduce the company’s operational costs and also increase labor efficiency and employee safety.</w:t>
      </w:r>
    </w:p>
    <w:p w14:paraId="1DCBB9E6" w14:textId="77777777" w:rsidR="00EE14B4" w:rsidRPr="00EE14B4" w:rsidRDefault="00EE14B4" w:rsidP="00EE14B4">
      <w:pPr>
        <w:spacing w:before="240" w:after="0" w:line="240" w:lineRule="auto"/>
        <w:rPr>
          <w:rFonts w:ascii="Times New Roman" w:eastAsia="Times New Roman" w:hAnsi="Times New Roman" w:cs="Times New Roman"/>
          <w:color w:val="000000"/>
          <w:sz w:val="27"/>
          <w:szCs w:val="27"/>
        </w:rPr>
      </w:pPr>
      <w:r w:rsidRPr="00EE14B4">
        <w:rPr>
          <w:rFonts w:ascii="Times New Roman" w:eastAsia="Times New Roman" w:hAnsi="Times New Roman" w:cs="Times New Roman"/>
          <w:color w:val="000000"/>
          <w:sz w:val="27"/>
          <w:szCs w:val="27"/>
        </w:rPr>
        <w:t>The quality of Amazon’s warehouse labor has become the critical issue in the firm’s success; and hence, hiring and retaining the best, most suitable candidates for the company’s manual labor positions is a key success factor. That being said, Amazon’s turnover rate at these lowest-ranked positions in the organization is high since Amazon lets go of its lowest-performing employees to make room for new, more appropriate candidates while promoting the very best. To detect the lowest- and highest-performing employees, Amazon initiated a performance evaluation system called the Organization and Leadership Review (OLR</w:t>
      </w:r>
      <w:proofErr w:type="gramStart"/>
      <w:r w:rsidRPr="00EE14B4">
        <w:rPr>
          <w:rFonts w:ascii="Times New Roman" w:eastAsia="Times New Roman" w:hAnsi="Times New Roman" w:cs="Times New Roman"/>
          <w:color w:val="000000"/>
          <w:sz w:val="27"/>
          <w:szCs w:val="27"/>
        </w:rPr>
        <w:t>).(</w:t>
      </w:r>
      <w:proofErr w:type="gramEnd"/>
      <w:r w:rsidRPr="00EE14B4">
        <w:rPr>
          <w:rFonts w:ascii="Times New Roman" w:eastAsia="Times New Roman" w:hAnsi="Times New Roman" w:cs="Times New Roman"/>
          <w:color w:val="000000"/>
          <w:sz w:val="27"/>
          <w:szCs w:val="27"/>
        </w:rPr>
        <w:t>3)</w:t>
      </w:r>
    </w:p>
    <w:p w14:paraId="2BA77B4E" w14:textId="77777777" w:rsidR="00EE14B4" w:rsidRPr="00EE14B4" w:rsidRDefault="00EE14B4" w:rsidP="00EE14B4">
      <w:pPr>
        <w:spacing w:before="240" w:after="0" w:line="240" w:lineRule="auto"/>
        <w:rPr>
          <w:rFonts w:ascii="Times New Roman" w:eastAsia="Times New Roman" w:hAnsi="Times New Roman" w:cs="Times New Roman"/>
          <w:color w:val="000000"/>
          <w:sz w:val="27"/>
          <w:szCs w:val="27"/>
        </w:rPr>
      </w:pPr>
      <w:r w:rsidRPr="00EE14B4">
        <w:rPr>
          <w:rFonts w:ascii="Times New Roman" w:eastAsia="Times New Roman" w:hAnsi="Times New Roman" w:cs="Times New Roman"/>
          <w:color w:val="000000"/>
          <w:sz w:val="27"/>
          <w:szCs w:val="27"/>
        </w:rPr>
        <w:t xml:space="preserve">OLR actually has two main goals: (1) finding future leaders and preparing them to be able to face the most challenging tasks presented in a fast-paced work environment; and (2) determining the 10% of employees who are the least effective and taking necessary corrective action with them. OLRs take place twice a year to grant promotions and find the least effective </w:t>
      </w:r>
      <w:proofErr w:type="gramStart"/>
      <w:r w:rsidRPr="00EE14B4">
        <w:rPr>
          <w:rFonts w:ascii="Times New Roman" w:eastAsia="Times New Roman" w:hAnsi="Times New Roman" w:cs="Times New Roman"/>
          <w:color w:val="000000"/>
          <w:sz w:val="27"/>
          <w:szCs w:val="27"/>
        </w:rPr>
        <w:t>employees.(</w:t>
      </w:r>
      <w:proofErr w:type="gramEnd"/>
      <w:r w:rsidRPr="00EE14B4">
        <w:rPr>
          <w:rFonts w:ascii="Times New Roman" w:eastAsia="Times New Roman" w:hAnsi="Times New Roman" w:cs="Times New Roman"/>
          <w:color w:val="000000"/>
          <w:sz w:val="27"/>
          <w:szCs w:val="27"/>
        </w:rPr>
        <w:t xml:space="preserve">4) Only the top-level managers attend these meetings, where there could be two reasons why an employee’s name </w:t>
      </w:r>
      <w:r w:rsidRPr="00EE14B4">
        <w:rPr>
          <w:rFonts w:ascii="Times New Roman" w:eastAsia="Times New Roman" w:hAnsi="Times New Roman" w:cs="Times New Roman"/>
          <w:color w:val="000000"/>
          <w:sz w:val="27"/>
          <w:szCs w:val="27"/>
        </w:rPr>
        <w:lastRenderedPageBreak/>
        <w:t>may be mentioned. Either the employee is being considered for a promotion, or the employee’s job might be at stake.</w:t>
      </w:r>
    </w:p>
    <w:p w14:paraId="53323581" w14:textId="77777777" w:rsidR="00EE14B4" w:rsidRPr="00EE14B4" w:rsidRDefault="00EE14B4" w:rsidP="00EE14B4">
      <w:pPr>
        <w:spacing w:before="240" w:after="0" w:line="240" w:lineRule="auto"/>
        <w:rPr>
          <w:rFonts w:ascii="Times New Roman" w:eastAsia="Times New Roman" w:hAnsi="Times New Roman" w:cs="Times New Roman"/>
          <w:color w:val="000000"/>
          <w:sz w:val="27"/>
          <w:szCs w:val="27"/>
        </w:rPr>
      </w:pPr>
      <w:r w:rsidRPr="00EE14B4">
        <w:rPr>
          <w:rFonts w:ascii="Times New Roman" w:eastAsia="Times New Roman" w:hAnsi="Times New Roman" w:cs="Times New Roman"/>
          <w:color w:val="000000"/>
          <w:sz w:val="27"/>
          <w:szCs w:val="27"/>
        </w:rPr>
        <w:t xml:space="preserve">OLRs start with the attendees reading the meeting agenda. Then supervisors suggest the most deserving subordinates to be considered for promotion. All executives in the room evaluate these suggestions and then debate the alternatives. Promotions are given at the end. During the process, instead of using hard data, executives tend to evaluate employees’ performance on the basis of personal, anecdotal experiences. Anyone in the meeting may deny a promotion; therefore, ambitious employees seeking a promotion should also be very friendly with their boss’s peers. If an employee’s supervisor cannot present that worker well enough, another’s favorite subordinate will get the </w:t>
      </w:r>
      <w:proofErr w:type="gramStart"/>
      <w:r w:rsidRPr="00EE14B4">
        <w:rPr>
          <w:rFonts w:ascii="Times New Roman" w:eastAsia="Times New Roman" w:hAnsi="Times New Roman" w:cs="Times New Roman"/>
          <w:color w:val="000000"/>
          <w:sz w:val="27"/>
          <w:szCs w:val="27"/>
        </w:rPr>
        <w:t>promotion.(</w:t>
      </w:r>
      <w:proofErr w:type="gramEnd"/>
      <w:r w:rsidRPr="00EE14B4">
        <w:rPr>
          <w:rFonts w:ascii="Times New Roman" w:eastAsia="Times New Roman" w:hAnsi="Times New Roman" w:cs="Times New Roman"/>
          <w:color w:val="000000"/>
          <w:sz w:val="27"/>
          <w:szCs w:val="27"/>
        </w:rPr>
        <w:t>5)</w:t>
      </w:r>
    </w:p>
    <w:p w14:paraId="483B6B5B" w14:textId="77777777" w:rsidR="00EE14B4" w:rsidRPr="00EE14B4" w:rsidRDefault="00EE14B4" w:rsidP="00EE14B4">
      <w:pPr>
        <w:spacing w:before="240" w:after="0" w:line="240" w:lineRule="auto"/>
        <w:rPr>
          <w:rFonts w:ascii="Times New Roman" w:eastAsia="Times New Roman" w:hAnsi="Times New Roman" w:cs="Times New Roman"/>
          <w:color w:val="000000"/>
          <w:sz w:val="27"/>
          <w:szCs w:val="27"/>
        </w:rPr>
      </w:pPr>
      <w:r w:rsidRPr="00EE14B4">
        <w:rPr>
          <w:rFonts w:ascii="Times New Roman" w:eastAsia="Times New Roman" w:hAnsi="Times New Roman" w:cs="Times New Roman"/>
          <w:color w:val="000000"/>
          <w:sz w:val="27"/>
          <w:szCs w:val="27"/>
        </w:rPr>
        <w:t xml:space="preserve">In terms of promotion, Amazon CEO Jeff Bezos expects the managers to set the performance bar quite high to allow only the most exceptional talent to </w:t>
      </w:r>
      <w:proofErr w:type="gramStart"/>
      <w:r w:rsidRPr="00EE14B4">
        <w:rPr>
          <w:rFonts w:ascii="Times New Roman" w:eastAsia="Times New Roman" w:hAnsi="Times New Roman" w:cs="Times New Roman"/>
          <w:color w:val="000000"/>
          <w:sz w:val="27"/>
          <w:szCs w:val="27"/>
        </w:rPr>
        <w:t>progress.(</w:t>
      </w:r>
      <w:proofErr w:type="gramEnd"/>
      <w:r w:rsidRPr="00EE14B4">
        <w:rPr>
          <w:rFonts w:ascii="Times New Roman" w:eastAsia="Times New Roman" w:hAnsi="Times New Roman" w:cs="Times New Roman"/>
          <w:color w:val="000000"/>
          <w:sz w:val="27"/>
          <w:szCs w:val="27"/>
        </w:rPr>
        <w:t xml:space="preserve">6) Promotions are protected by well-written guidelines, which focus on delivery and impact, but not on internal politics. People spend less time campaigning for their own promotions, and top performers are highly compensated based upon the quality of their </w:t>
      </w:r>
      <w:proofErr w:type="gramStart"/>
      <w:r w:rsidRPr="00EE14B4">
        <w:rPr>
          <w:rFonts w:ascii="Times New Roman" w:eastAsia="Times New Roman" w:hAnsi="Times New Roman" w:cs="Times New Roman"/>
          <w:color w:val="000000"/>
          <w:sz w:val="27"/>
          <w:szCs w:val="27"/>
        </w:rPr>
        <w:t>work.(</w:t>
      </w:r>
      <w:proofErr w:type="gramEnd"/>
      <w:r w:rsidRPr="00EE14B4">
        <w:rPr>
          <w:rFonts w:ascii="Times New Roman" w:eastAsia="Times New Roman" w:hAnsi="Times New Roman" w:cs="Times New Roman"/>
          <w:color w:val="000000"/>
          <w:sz w:val="27"/>
          <w:szCs w:val="27"/>
        </w:rPr>
        <w:t>7) Therefore, only a few promotions are available each year, and receiving positive feedback from a supervisor is quite rare. The approval that employees get from their supervisor is not enough to earn a promotion; employees still have to “fight” for a promotion, which may not occur immediately.</w:t>
      </w:r>
    </w:p>
    <w:p w14:paraId="2A926591" w14:textId="77777777" w:rsidR="0068720F" w:rsidRDefault="0068720F"/>
    <w:sectPr w:rsidR="006872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B4"/>
    <w:rsid w:val="0068720F"/>
    <w:rsid w:val="00EE14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E81E"/>
  <w15:chartTrackingRefBased/>
  <w15:docId w15:val="{87E06ABB-981C-4FCA-A672-4A9A429F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78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649</Words>
  <Characters>3702</Characters>
  <Application>Microsoft Office Word</Application>
  <DocSecurity>0</DocSecurity>
  <Lines>30</Lines>
  <Paragraphs>8</Paragraphs>
  <ScaleCrop>false</ScaleCrop>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samy erian</dc:creator>
  <cp:keywords/>
  <dc:description/>
  <cp:lastModifiedBy>samy erian</cp:lastModifiedBy>
  <cp:revision>1</cp:revision>
  <dcterms:created xsi:type="dcterms:W3CDTF">2021-10-25T21:02:00Z</dcterms:created>
  <dcterms:modified xsi:type="dcterms:W3CDTF">2021-10-25T21:03:00Z</dcterms:modified>
</cp:coreProperties>
</file>